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19" w:rsidRPr="00CE0619" w:rsidRDefault="00CE0619" w:rsidP="00CE0619">
      <w:pPr>
        <w:spacing w:after="120"/>
        <w:jc w:val="center"/>
        <w:rPr>
          <w:rFonts w:ascii="Times New Roman" w:hAnsi="Times New Roman" w:cs="Times New Roman"/>
          <w:b/>
          <w:sz w:val="24"/>
          <w:lang w:val="kk-KZ"/>
        </w:rPr>
      </w:pPr>
      <w:r w:rsidRPr="00CE0619">
        <w:rPr>
          <w:rFonts w:ascii="Times New Roman" w:hAnsi="Times New Roman" w:cs="Times New Roman"/>
          <w:b/>
          <w:sz w:val="24"/>
          <w:lang w:val="kk-KZ"/>
        </w:rPr>
        <w:t xml:space="preserve">«Зорлық – зомбылыққа қарсымыз» түсіндіру жұмыстары </w:t>
      </w:r>
    </w:p>
    <w:p w:rsidR="00CE0619" w:rsidRDefault="00CE0619" w:rsidP="00CE0619">
      <w:pPr>
        <w:spacing w:after="120"/>
        <w:jc w:val="both"/>
        <w:rPr>
          <w:rFonts w:ascii="Times New Roman" w:hAnsi="Times New Roman" w:cs="Times New Roman"/>
          <w:sz w:val="24"/>
          <w:lang w:val="kk-KZ"/>
        </w:rPr>
      </w:pPr>
      <w:r>
        <w:rPr>
          <w:rFonts w:ascii="Times New Roman" w:hAnsi="Times New Roman" w:cs="Times New Roman"/>
          <w:sz w:val="24"/>
          <w:lang w:val="kk-KZ"/>
        </w:rPr>
        <w:t>Кәмелетке толмағандардың арасында құқықбұзушылықтың алдын – алу және болдырмау жұмыстарын күшейту мақсатында білім беру ұйымдарында өткізілетін «Зорлық – зомбылыққа қарсы 16 күн» және «Заң және Тәртіп» айлық акциялары іс – шаралар жоспары аясында2024 жылдың 4 желтоқсан күні «№39 қазақ орта жалпы білім беру мектеп – лицейі» КММ – де кәмелетке толмаған жасөспірімдер арасындағы құқықбұзушылықтың алдын алуға байланысты Ақтөбе облысы Полиция департаменті Криминалдық полиция басқармасының аға жедел уәкілі полиция подполковнигі Муталиев Қанат Болатұлы 7 – 8 – 9 класс ер балаларымен кездесу өткізді.</w:t>
      </w:r>
    </w:p>
    <w:p w:rsidR="00CE0619" w:rsidRDefault="00CE0619" w:rsidP="00CE0619">
      <w:pPr>
        <w:jc w:val="both"/>
        <w:rPr>
          <w:rFonts w:ascii="Times New Roman" w:hAnsi="Times New Roman" w:cs="Times New Roman"/>
          <w:sz w:val="24"/>
          <w:lang w:val="kk-KZ"/>
        </w:rPr>
      </w:pPr>
      <w:r>
        <w:rPr>
          <w:rFonts w:ascii="Times New Roman" w:hAnsi="Times New Roman" w:cs="Times New Roman"/>
          <w:sz w:val="24"/>
          <w:lang w:val="kk-KZ"/>
        </w:rPr>
        <w:t xml:space="preserve">                 Кездесу барысында құқықбұзушылыққы жол бермеу, буллинг, түнгі уақыттағы жүріс, сабақтан себепсіз қалмау, сабаққа кешікпеу, тыйым салынған заттарды ұстамау жөнінде мәліметтер беріп, жалпы қала көлемінде болып жатқан қылмыстарға тоқталып түсіндіріп өтті.</w:t>
      </w:r>
    </w:p>
    <w:p w:rsidR="00CE0619" w:rsidRDefault="00CE0619" w:rsidP="00CE0619">
      <w:pPr>
        <w:jc w:val="both"/>
        <w:rPr>
          <w:rFonts w:ascii="Times New Roman" w:hAnsi="Times New Roman" w:cs="Times New Roman"/>
          <w:sz w:val="24"/>
          <w:lang w:val="kk-KZ"/>
        </w:rPr>
      </w:pPr>
      <w:r>
        <w:rPr>
          <w:rFonts w:ascii="Times New Roman" w:hAnsi="Times New Roman" w:cs="Times New Roman"/>
          <w:sz w:val="24"/>
          <w:lang w:val="kk-KZ"/>
        </w:rPr>
        <w:t xml:space="preserve">                Директордың тәрбие ісі жөніндегі орынбасары Б.Батыргалиев мектеп оқушыларының мектептің ішкі тәртіп ережесіне бағынуы, оқушы құқығы мен міндеті, себепсіз сабақтан қалмау және кешікпеу жөнінде түсіндіріп, мектеп формасына қатысты оқушыларға ескерту берілді. «Түнгі қаладағы жасөспірімдер» атты мектеп мұғалімдері мен мектеп инспекторымен бірлесе өткізілетін рейд шаралары өтіп жатқандығы қатаң ескертілді.</w:t>
      </w:r>
    </w:p>
    <w:p w:rsidR="007309DB" w:rsidRPr="00CE0619" w:rsidRDefault="00CE0619" w:rsidP="00CE0619">
      <w:pPr>
        <w:rPr>
          <w:lang w:val="kk-KZ"/>
        </w:rPr>
      </w:pPr>
      <w:r>
        <w:rPr>
          <w:noProof/>
          <w:lang w:val="ru-RU" w:eastAsia="ru-RU"/>
        </w:rPr>
        <w:drawing>
          <wp:inline distT="0" distB="0" distL="0" distR="0" wp14:anchorId="46E5C0FE" wp14:editId="7729B6FF">
            <wp:extent cx="2149794" cy="2866390"/>
            <wp:effectExtent l="0" t="0" r="317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55fa2370-3164-4735-a1dc-638b80ce223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8473" cy="2877962"/>
                    </a:xfrm>
                    <a:prstGeom prst="rect">
                      <a:avLst/>
                    </a:prstGeom>
                    <a:ln>
                      <a:noFill/>
                    </a:ln>
                    <a:effectLst>
                      <a:softEdge rad="112500"/>
                    </a:effectLst>
                  </pic:spPr>
                </pic:pic>
              </a:graphicData>
            </a:graphic>
          </wp:inline>
        </w:drawing>
      </w:r>
      <w:r>
        <w:rPr>
          <w:noProof/>
          <w:szCs w:val="24"/>
          <w:lang w:val="ru-RU" w:eastAsia="ru-RU"/>
        </w:rPr>
        <w:drawing>
          <wp:inline distT="0" distB="0" distL="0" distR="0" wp14:anchorId="0016D8CA" wp14:editId="078762A0">
            <wp:extent cx="2123363" cy="2864477"/>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076f4db1-3658-48ff-9334-14c91f92969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0161" cy="2887139"/>
                    </a:xfrm>
                    <a:prstGeom prst="rect">
                      <a:avLst/>
                    </a:prstGeom>
                    <a:ln>
                      <a:noFill/>
                    </a:ln>
                    <a:effectLst>
                      <a:softEdge rad="112500"/>
                    </a:effectLst>
                  </pic:spPr>
                </pic:pic>
              </a:graphicData>
            </a:graphic>
          </wp:inline>
        </w:drawing>
      </w:r>
      <w:r>
        <w:rPr>
          <w:noProof/>
          <w:szCs w:val="24"/>
          <w:lang w:val="ru-RU" w:eastAsia="ru-RU"/>
        </w:rPr>
        <w:drawing>
          <wp:inline distT="0" distB="0" distL="0" distR="0" wp14:anchorId="30BAA9EF" wp14:editId="0416088D">
            <wp:extent cx="2135982" cy="28479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86c96c16-c591-4007-9bff-931f149be6d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916" cy="2870553"/>
                    </a:xfrm>
                    <a:prstGeom prst="rect">
                      <a:avLst/>
                    </a:prstGeom>
                    <a:ln>
                      <a:noFill/>
                    </a:ln>
                    <a:effectLst>
                      <a:softEdge rad="112500"/>
                    </a:effectLst>
                  </pic:spPr>
                </pic:pic>
              </a:graphicData>
            </a:graphic>
          </wp:inline>
        </w:drawing>
      </w:r>
      <w:r>
        <w:rPr>
          <w:noProof/>
          <w:lang w:val="ru-RU" w:eastAsia="ru-RU"/>
        </w:rPr>
        <w:drawing>
          <wp:inline distT="0" distB="0" distL="0" distR="0" wp14:anchorId="4EA496A8" wp14:editId="1B34926F">
            <wp:extent cx="2188839" cy="3042285"/>
            <wp:effectExtent l="0" t="0" r="2540" b="571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70574973-8977-43d3-9476-6bfa353b33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986" cy="3052219"/>
                    </a:xfrm>
                    <a:prstGeom prst="rect">
                      <a:avLst/>
                    </a:prstGeom>
                    <a:ln>
                      <a:noFill/>
                    </a:ln>
                    <a:effectLst>
                      <a:softEdge rad="112500"/>
                    </a:effectLst>
                  </pic:spPr>
                </pic:pic>
              </a:graphicData>
            </a:graphic>
          </wp:inline>
        </w:drawing>
      </w:r>
      <w:r>
        <w:rPr>
          <w:noProof/>
          <w:lang w:val="ru-RU" w:eastAsia="ru-RU"/>
        </w:rPr>
        <w:drawing>
          <wp:inline distT="0" distB="0" distL="0" distR="0" wp14:anchorId="32C3C0A8" wp14:editId="1AC2C79F">
            <wp:extent cx="2171700" cy="3051386"/>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c55e13d8-abad-4caf-9b57-9fa3370c5b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9062" cy="3061731"/>
                    </a:xfrm>
                    <a:prstGeom prst="rect">
                      <a:avLst/>
                    </a:prstGeom>
                    <a:ln>
                      <a:noFill/>
                    </a:ln>
                    <a:effectLst>
                      <a:softEdge rad="112500"/>
                    </a:effectLst>
                  </pic:spPr>
                </pic:pic>
              </a:graphicData>
            </a:graphic>
          </wp:inline>
        </w:drawing>
      </w:r>
      <w:r>
        <w:rPr>
          <w:noProof/>
          <w:lang w:val="ru-RU" w:eastAsia="ru-RU"/>
        </w:rPr>
        <w:drawing>
          <wp:inline distT="0" distB="0" distL="0" distR="0" wp14:anchorId="062177FD" wp14:editId="4D04CD72">
            <wp:extent cx="2138159" cy="3046095"/>
            <wp:effectExtent l="0" t="0" r="0" b="190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e5c6ca43-6dec-4ee9-9df8-ed50de640c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5367" cy="3056364"/>
                    </a:xfrm>
                    <a:prstGeom prst="rect">
                      <a:avLst/>
                    </a:prstGeom>
                    <a:ln>
                      <a:noFill/>
                    </a:ln>
                    <a:effectLst>
                      <a:softEdge rad="112500"/>
                    </a:effectLst>
                  </pic:spPr>
                </pic:pic>
              </a:graphicData>
            </a:graphic>
          </wp:inline>
        </w:drawing>
      </w:r>
      <w:bookmarkStart w:id="0" w:name="_GoBack"/>
      <w:bookmarkEnd w:id="0"/>
    </w:p>
    <w:sectPr w:rsidR="007309DB" w:rsidRPr="00CE0619" w:rsidSect="00CE0619">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95F17"/>
    <w:multiLevelType w:val="hybridMultilevel"/>
    <w:tmpl w:val="78CA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D0"/>
    <w:rsid w:val="006479D0"/>
    <w:rsid w:val="007309DB"/>
    <w:rsid w:val="00CE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A65C-D978-4DCF-898F-1E282899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19"/>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1148</Characters>
  <Application>Microsoft Office Word</Application>
  <DocSecurity>0</DocSecurity>
  <Lines>9</Lines>
  <Paragraphs>2</Paragraphs>
  <ScaleCrop>false</ScaleCrop>
  <Company>HP</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dc:creator>
  <cp:keywords/>
  <dc:description/>
  <cp:lastModifiedBy>39</cp:lastModifiedBy>
  <cp:revision>2</cp:revision>
  <dcterms:created xsi:type="dcterms:W3CDTF">2025-04-21T08:35:00Z</dcterms:created>
  <dcterms:modified xsi:type="dcterms:W3CDTF">2025-04-21T08:39:00Z</dcterms:modified>
</cp:coreProperties>
</file>