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13" w:rsidRPr="00694713" w:rsidRDefault="00694713" w:rsidP="00694713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  <w:r w:rsidRPr="00694713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ЗАҢ және ТӘРТІП</w:t>
      </w:r>
    </w:p>
    <w:p w:rsidR="00694713" w:rsidRDefault="00694713" w:rsidP="0069471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</w:p>
    <w:p w:rsidR="00694713" w:rsidRDefault="00694713" w:rsidP="00694713">
      <w:pP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2024 – 2025 оқу жылының 10 қаңтар күні жасөспірімдер арасында құқықбұзушылықтың алдын – алу және болдырмау жұмыстарын күшейту мақсатында мектебіміздің 5 – 6 – 7 сынып ер балалары арасында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4"/>
          <w:lang w:val="kk-KZ"/>
        </w:rPr>
        <w:t>ЗАҢ ЖӘНЕ ТӘРТІП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 xml:space="preserve">» </w:t>
      </w:r>
      <w:r w:rsidRPr="00E27C37">
        <w:rPr>
          <w:rFonts w:ascii="Times New Roman" w:hAnsi="Times New Roman" w:cs="Times New Roman"/>
          <w:bCs/>
          <w:color w:val="000000" w:themeColor="text1"/>
          <w:sz w:val="24"/>
          <w:lang w:val="kk-KZ"/>
        </w:rPr>
        <w:t>акциясы аясында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 xml:space="preserve"> </w:t>
      </w:r>
      <w:r w:rsidRPr="00E27C37">
        <w:rPr>
          <w:rFonts w:ascii="Times New Roman" w:hAnsi="Times New Roman" w:cs="Times New Roman"/>
          <w:bCs/>
          <w:color w:val="000000" w:themeColor="text1"/>
          <w:sz w:val="24"/>
          <w:lang w:val="kk-KZ"/>
        </w:rPr>
        <w:t>«құқықбұзушылық пен келеңсіз жағдайлардың алдын - алу»</w:t>
      </w:r>
      <w:r>
        <w:rPr>
          <w:rFonts w:ascii="Times New Roman" w:hAnsi="Times New Roman" w:cs="Times New Roman"/>
          <w:bCs/>
          <w:color w:val="000000" w:themeColor="text1"/>
          <w:sz w:val="24"/>
          <w:lang w:val="kk-KZ"/>
        </w:rPr>
        <w:t xml:space="preserve"> тақырыбында түсіндірме жұмыстары жүргізілді.</w:t>
      </w:r>
    </w:p>
    <w:p w:rsidR="00694713" w:rsidRDefault="00694713" w:rsidP="00694713">
      <w:pP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4"/>
          <w:lang w:val="kk-KZ"/>
        </w:rPr>
        <w:t>Түсіндірме жұмысы барысында құқықбұзушылыққа жол бермеу, мектептің ішкі тәртіп ережесін сақтау, сабақтан себепсіз қалмау, кешікпеу, буллинг, кибербуллинг, биым салынған заттарды ұстамау туралы мәліметтер берілді.</w:t>
      </w:r>
    </w:p>
    <w:p w:rsidR="00694713" w:rsidRDefault="00694713" w:rsidP="00694713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Түсіндірме жұмысын жүргізушілер: 1. Батыргалиев Б.К – директордың тәрбие ісі жөніндегі </w:t>
      </w:r>
    </w:p>
    <w:p w:rsidR="00694713" w:rsidRDefault="00694713" w:rsidP="00694713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>орынбасары;</w:t>
      </w:r>
    </w:p>
    <w:p w:rsidR="00694713" w:rsidRDefault="00694713" w:rsidP="00694713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2. Уразалин А.А – директордың оқу тәрбие ісі жөніндегі </w:t>
      </w:r>
    </w:p>
    <w:p w:rsidR="00694713" w:rsidRDefault="00694713" w:rsidP="00694713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>орынбасары;</w:t>
      </w:r>
    </w:p>
    <w:p w:rsidR="00694713" w:rsidRDefault="00694713" w:rsidP="00694713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3. Таяуова С.Ж – директордың тәрбие ісі жөніндегі </w:t>
      </w:r>
    </w:p>
    <w:p w:rsidR="00694713" w:rsidRDefault="00694713" w:rsidP="00694713">
      <w:pPr>
        <w:spacing w:after="12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>орынбасары</w:t>
      </w:r>
    </w:p>
    <w:p w:rsidR="00694713" w:rsidRDefault="00694713" w:rsidP="00694713">
      <w:pPr>
        <w:spacing w:after="120"/>
        <w:jc w:val="center"/>
        <w:rPr>
          <w:rFonts w:ascii="Times New Roman" w:hAnsi="Times New Roman" w:cs="Times New Roman"/>
          <w:noProof/>
          <w:color w:val="000000" w:themeColor="text1"/>
          <w:sz w:val="24"/>
          <w:lang w:val="ru-RU" w:eastAsia="ru-RU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4"/>
          <w:lang w:val="ru-RU" w:eastAsia="ru-RU"/>
        </w:rPr>
        <w:drawing>
          <wp:inline distT="0" distB="0" distL="0" distR="0" wp14:anchorId="3C9D3923" wp14:editId="76A5B7BF">
            <wp:extent cx="3860830" cy="2171700"/>
            <wp:effectExtent l="19050" t="0" r="25400" b="64770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7a7dfa16-faa5-43af-8b7d-59bd6f965e60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340" cy="21776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694713" w:rsidRPr="00E27C37" w:rsidRDefault="00694713" w:rsidP="00694713">
      <w:pPr>
        <w:spacing w:after="120"/>
        <w:jc w:val="center"/>
        <w:rPr>
          <w:rFonts w:ascii="Times New Roman" w:hAnsi="Times New Roman" w:cs="Times New Roman"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val="ru-RU" w:eastAsia="ru-RU"/>
        </w:rPr>
        <w:drawing>
          <wp:inline distT="0" distB="0" distL="0" distR="0" wp14:anchorId="2FAC6942" wp14:editId="044EE43E">
            <wp:extent cx="1485542" cy="2640965"/>
            <wp:effectExtent l="19050" t="0" r="19685" b="76898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961da7fc-1f2a-4394-93b2-155dc06fc5d1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049" cy="266497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lang w:val="ru-RU" w:eastAsia="ru-RU"/>
        </w:rPr>
        <w:drawing>
          <wp:inline distT="0" distB="0" distL="0" distR="0" wp14:anchorId="09D7E58A" wp14:editId="3A8D8E6A">
            <wp:extent cx="1495385" cy="2658463"/>
            <wp:effectExtent l="19050" t="0" r="10160" b="75184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7f61f222-30ad-4d2e-853a-f74f47efd83a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670" cy="268208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lang w:val="ru-RU" w:eastAsia="ru-RU"/>
        </w:rPr>
        <w:drawing>
          <wp:inline distT="0" distB="0" distL="0" distR="0" wp14:anchorId="035D6D4C" wp14:editId="3236A765">
            <wp:extent cx="1494155" cy="2656274"/>
            <wp:effectExtent l="19050" t="0" r="10795" b="75374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56f54b5b-d009-4abd-8efe-3e6c38d9595b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951" cy="268257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lang w:val="ru-RU" w:eastAsia="ru-RU"/>
        </w:rPr>
        <w:drawing>
          <wp:inline distT="0" distB="0" distL="0" distR="0" wp14:anchorId="365D8496" wp14:editId="3CB433CD">
            <wp:extent cx="1493044" cy="2654300"/>
            <wp:effectExtent l="19050" t="0" r="12065" b="75565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3f4e1c0b-cb56-4896-a56f-2842cd725050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540" cy="26747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C4784" w:rsidRDefault="001C4784"/>
    <w:sectPr w:rsidR="001C4784" w:rsidSect="00694713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DC"/>
    <w:rsid w:val="001C4784"/>
    <w:rsid w:val="005B4ADC"/>
    <w:rsid w:val="0069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626E-0600-4F0D-BCEA-53B9EE40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13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Company>HP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2025-04-21T09:33:00Z</dcterms:created>
  <dcterms:modified xsi:type="dcterms:W3CDTF">2025-04-21T09:39:00Z</dcterms:modified>
</cp:coreProperties>
</file>